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62B" w:rsidRPr="00E9362B" w:rsidRDefault="00835BD2" w:rsidP="00835BD2">
      <w:pPr>
        <w:jc w:val="center"/>
        <w:rPr>
          <w:rFonts w:ascii="Times New Roman" w:hAnsi="Times New Roman" w:cs="Times New Roman"/>
          <w:sz w:val="28"/>
          <w:szCs w:val="28"/>
        </w:rPr>
      </w:pPr>
      <w:r>
        <w:rPr>
          <w:rFonts w:ascii="Times New Roman" w:hAnsi="Times New Roman" w:cs="Times New Roman"/>
          <w:b/>
          <w:bCs/>
          <w:sz w:val="28"/>
          <w:szCs w:val="28"/>
          <w:lang w:val="kk-KZ"/>
        </w:rPr>
        <w:t>Сабақ т</w:t>
      </w:r>
      <w:r w:rsidR="00E9362B" w:rsidRPr="00E9362B">
        <w:rPr>
          <w:rFonts w:ascii="Times New Roman" w:hAnsi="Times New Roman" w:cs="Times New Roman"/>
          <w:b/>
          <w:bCs/>
          <w:sz w:val="28"/>
          <w:szCs w:val="28"/>
          <w:lang w:val="kk-KZ"/>
        </w:rPr>
        <w:t>ақыры</w:t>
      </w:r>
      <w:r>
        <w:rPr>
          <w:rFonts w:ascii="Times New Roman" w:hAnsi="Times New Roman" w:cs="Times New Roman"/>
          <w:b/>
          <w:bCs/>
          <w:sz w:val="28"/>
          <w:szCs w:val="28"/>
          <w:lang w:val="kk-KZ"/>
        </w:rPr>
        <w:t>бы</w:t>
      </w:r>
      <w:r w:rsidR="00E9362B" w:rsidRPr="00E9362B">
        <w:rPr>
          <w:rFonts w:ascii="Times New Roman" w:hAnsi="Times New Roman" w:cs="Times New Roman"/>
          <w:b/>
          <w:bCs/>
          <w:sz w:val="28"/>
          <w:szCs w:val="28"/>
          <w:lang w:val="kk-KZ"/>
        </w:rPr>
        <w:t xml:space="preserve"> </w:t>
      </w:r>
      <w:r w:rsidR="00E9362B" w:rsidRPr="00E9362B">
        <w:rPr>
          <w:rFonts w:ascii="Times New Roman" w:hAnsi="Times New Roman" w:cs="Times New Roman"/>
          <w:b/>
          <w:bCs/>
          <w:sz w:val="28"/>
          <w:szCs w:val="28"/>
        </w:rPr>
        <w:t>«</w:t>
      </w:r>
      <w:r w:rsidR="00E9362B" w:rsidRPr="00E9362B">
        <w:rPr>
          <w:rFonts w:ascii="Times New Roman" w:hAnsi="Times New Roman" w:cs="Times New Roman"/>
          <w:b/>
          <w:bCs/>
          <w:sz w:val="28"/>
          <w:szCs w:val="28"/>
          <w:lang w:val="kk-KZ"/>
        </w:rPr>
        <w:t>Қорлар аудиті»</w:t>
      </w:r>
    </w:p>
    <w:p w:rsidR="00E9362B" w:rsidRDefault="00E9362B" w:rsidP="00E9362B">
      <w:pPr>
        <w:jc w:val="both"/>
        <w:rPr>
          <w:rFonts w:ascii="Times New Roman" w:hAnsi="Times New Roman" w:cs="Times New Roman"/>
          <w:b/>
          <w:bCs/>
          <w:sz w:val="28"/>
          <w:szCs w:val="28"/>
          <w:lang w:val="kk-KZ"/>
        </w:rPr>
      </w:pPr>
    </w:p>
    <w:p w:rsidR="00E9362B" w:rsidRDefault="00E726D2" w:rsidP="00E9362B">
      <w:pPr>
        <w:jc w:val="both"/>
        <w:rPr>
          <w:rFonts w:ascii="Times New Roman" w:hAnsi="Times New Roman" w:cs="Times New Roman"/>
          <w:b/>
          <w:bCs/>
          <w:sz w:val="28"/>
          <w:szCs w:val="28"/>
          <w:lang w:val="kk-KZ"/>
        </w:rPr>
      </w:pPr>
      <w:r w:rsidRPr="00E9362B">
        <w:rPr>
          <w:rFonts w:ascii="Times New Roman" w:hAnsi="Times New Roman" w:cs="Times New Roman"/>
          <w:b/>
          <w:bCs/>
          <w:sz w:val="28"/>
          <w:szCs w:val="28"/>
          <w:lang w:val="kk-KZ"/>
        </w:rPr>
        <w:t xml:space="preserve">1 тапсырма: </w:t>
      </w:r>
    </w:p>
    <w:p w:rsidR="00F2227B" w:rsidRPr="00E9362B" w:rsidRDefault="00E726D2" w:rsidP="00E9362B">
      <w:pPr>
        <w:spacing w:after="0" w:line="240" w:lineRule="auto"/>
        <w:jc w:val="both"/>
        <w:rPr>
          <w:rFonts w:ascii="Times New Roman" w:hAnsi="Times New Roman" w:cs="Times New Roman"/>
          <w:sz w:val="28"/>
          <w:szCs w:val="28"/>
          <w:lang w:val="kk-KZ"/>
        </w:rPr>
      </w:pPr>
      <w:r w:rsidRPr="00E9362B">
        <w:rPr>
          <w:rFonts w:ascii="Times New Roman" w:hAnsi="Times New Roman" w:cs="Times New Roman"/>
          <w:sz w:val="28"/>
          <w:szCs w:val="28"/>
          <w:lang w:val="kk-KZ"/>
        </w:rPr>
        <w:t xml:space="preserve">«Восток» АҚ 31.12.17 - 1.01.19 ж.ж. кезеңі ішіндегі ТМҚ тексеру бойынша аудит бағдарламасын әзірлеу, негізгі салаларын, аудиттің нақты процедураларын, сонымен қатар әрбір процедура үшін ақпараттық базаны анықтау. Аудитор З.А. Мухамедкалиеваның көмекшілері А.Т. Франк пен В.Д. Хрукин арасындағы аудиторлық процедураларды дұрыс бөліңіз. </w:t>
      </w:r>
    </w:p>
    <w:p w:rsidR="00F2227B" w:rsidRDefault="00E726D2" w:rsidP="00E9362B">
      <w:pPr>
        <w:spacing w:after="0" w:line="240" w:lineRule="auto"/>
        <w:jc w:val="both"/>
        <w:rPr>
          <w:rFonts w:ascii="Times New Roman" w:hAnsi="Times New Roman" w:cs="Times New Roman"/>
          <w:sz w:val="28"/>
          <w:szCs w:val="28"/>
          <w:lang w:val="kk-KZ"/>
        </w:rPr>
      </w:pPr>
      <w:r w:rsidRPr="00E9362B">
        <w:rPr>
          <w:rFonts w:ascii="Times New Roman" w:hAnsi="Times New Roman" w:cs="Times New Roman"/>
          <w:sz w:val="28"/>
          <w:szCs w:val="28"/>
        </w:rPr>
        <w:t xml:space="preserve">Аудит </w:t>
      </w:r>
      <w:proofErr w:type="spellStart"/>
      <w:r w:rsidRPr="00E9362B">
        <w:rPr>
          <w:rFonts w:ascii="Times New Roman" w:hAnsi="Times New Roman" w:cs="Times New Roman"/>
          <w:sz w:val="28"/>
          <w:szCs w:val="28"/>
        </w:rPr>
        <w:t>бағдарламасы</w:t>
      </w:r>
      <w:proofErr w:type="spellEnd"/>
      <w:r w:rsidRPr="00E9362B">
        <w:rPr>
          <w:rFonts w:ascii="Times New Roman" w:hAnsi="Times New Roman" w:cs="Times New Roman"/>
          <w:sz w:val="28"/>
          <w:szCs w:val="28"/>
        </w:rPr>
        <w:t xml:space="preserve"> 10</w:t>
      </w:r>
      <w:r w:rsidR="0042109D">
        <w:rPr>
          <w:rFonts w:ascii="Times New Roman" w:hAnsi="Times New Roman" w:cs="Times New Roman"/>
          <w:sz w:val="28"/>
          <w:szCs w:val="28"/>
          <w:lang w:val="kk-KZ"/>
        </w:rPr>
        <w:t xml:space="preserve"> </w:t>
      </w:r>
      <w:r w:rsidRPr="00E9362B">
        <w:rPr>
          <w:rFonts w:ascii="Times New Roman" w:hAnsi="Times New Roman" w:cs="Times New Roman"/>
          <w:sz w:val="28"/>
          <w:szCs w:val="28"/>
        </w:rPr>
        <w:t xml:space="preserve">кем </w:t>
      </w:r>
      <w:proofErr w:type="spellStart"/>
      <w:r w:rsidRPr="00E9362B">
        <w:rPr>
          <w:rFonts w:ascii="Times New Roman" w:hAnsi="Times New Roman" w:cs="Times New Roman"/>
          <w:sz w:val="28"/>
          <w:szCs w:val="28"/>
        </w:rPr>
        <w:t>емес</w:t>
      </w:r>
      <w:proofErr w:type="spellEnd"/>
      <w:r w:rsidRPr="00E9362B">
        <w:rPr>
          <w:rFonts w:ascii="Times New Roman" w:hAnsi="Times New Roman" w:cs="Times New Roman"/>
          <w:sz w:val="28"/>
          <w:szCs w:val="28"/>
        </w:rPr>
        <w:t xml:space="preserve"> </w:t>
      </w:r>
      <w:proofErr w:type="spellStart"/>
      <w:r w:rsidRPr="00E9362B">
        <w:rPr>
          <w:rFonts w:ascii="Times New Roman" w:hAnsi="Times New Roman" w:cs="Times New Roman"/>
          <w:sz w:val="28"/>
          <w:szCs w:val="28"/>
        </w:rPr>
        <w:t>позициядан</w:t>
      </w:r>
      <w:proofErr w:type="spellEnd"/>
      <w:r w:rsidRPr="00E9362B">
        <w:rPr>
          <w:rFonts w:ascii="Times New Roman" w:hAnsi="Times New Roman" w:cs="Times New Roman"/>
          <w:sz w:val="28"/>
          <w:szCs w:val="28"/>
        </w:rPr>
        <w:t xml:space="preserve"> </w:t>
      </w:r>
      <w:proofErr w:type="spellStart"/>
      <w:r w:rsidRPr="00E9362B">
        <w:rPr>
          <w:rFonts w:ascii="Times New Roman" w:hAnsi="Times New Roman" w:cs="Times New Roman"/>
          <w:sz w:val="28"/>
          <w:szCs w:val="28"/>
        </w:rPr>
        <w:t>құрылуы</w:t>
      </w:r>
      <w:proofErr w:type="spellEnd"/>
      <w:r w:rsidRPr="00E9362B">
        <w:rPr>
          <w:rFonts w:ascii="Times New Roman" w:hAnsi="Times New Roman" w:cs="Times New Roman"/>
          <w:sz w:val="28"/>
          <w:szCs w:val="28"/>
        </w:rPr>
        <w:t xml:space="preserve"> </w:t>
      </w:r>
      <w:proofErr w:type="spellStart"/>
      <w:proofErr w:type="gramStart"/>
      <w:r w:rsidRPr="00E9362B">
        <w:rPr>
          <w:rFonts w:ascii="Times New Roman" w:hAnsi="Times New Roman" w:cs="Times New Roman"/>
          <w:sz w:val="28"/>
          <w:szCs w:val="28"/>
        </w:rPr>
        <w:t>тиіс</w:t>
      </w:r>
      <w:proofErr w:type="spellEnd"/>
      <w:proofErr w:type="gramEnd"/>
      <w:r w:rsidRPr="00E9362B">
        <w:rPr>
          <w:rFonts w:ascii="Times New Roman" w:hAnsi="Times New Roman" w:cs="Times New Roman"/>
          <w:sz w:val="28"/>
          <w:szCs w:val="28"/>
        </w:rPr>
        <w:t xml:space="preserve">. </w:t>
      </w:r>
    </w:p>
    <w:p w:rsidR="00E9362B" w:rsidRDefault="00E9362B" w:rsidP="00E9362B">
      <w:pPr>
        <w:jc w:val="both"/>
        <w:rPr>
          <w:rFonts w:ascii="Times New Roman" w:hAnsi="Times New Roman" w:cs="Times New Roman"/>
          <w:sz w:val="28"/>
          <w:szCs w:val="28"/>
          <w:lang w:val="kk-KZ"/>
        </w:rPr>
      </w:pPr>
    </w:p>
    <w:p w:rsidR="0042109D" w:rsidRPr="003D5738" w:rsidRDefault="0042109D" w:rsidP="0042109D">
      <w:pPr>
        <w:rPr>
          <w:rFonts w:ascii="Times New Roman" w:hAnsi="Times New Roman" w:cs="Times New Roman"/>
          <w:sz w:val="28"/>
          <w:szCs w:val="28"/>
          <w:lang w:val="kk-KZ"/>
        </w:rPr>
      </w:pPr>
      <w:r w:rsidRPr="003D5738">
        <w:rPr>
          <w:rFonts w:ascii="Times New Roman" w:hAnsi="Times New Roman" w:cs="Times New Roman"/>
          <w:sz w:val="28"/>
          <w:szCs w:val="28"/>
          <w:lang w:val="kk-KZ"/>
        </w:rPr>
        <w:t>Кесте 2 – «</w:t>
      </w:r>
      <w:r>
        <w:rPr>
          <w:rFonts w:ascii="Times New Roman" w:hAnsi="Times New Roman" w:cs="Times New Roman"/>
          <w:sz w:val="28"/>
          <w:szCs w:val="28"/>
          <w:lang w:val="kk-KZ"/>
        </w:rPr>
        <w:t>Восток</w:t>
      </w:r>
      <w:r w:rsidRPr="003D5738">
        <w:rPr>
          <w:rFonts w:ascii="Times New Roman" w:hAnsi="Times New Roman" w:cs="Times New Roman"/>
          <w:sz w:val="28"/>
          <w:szCs w:val="28"/>
          <w:lang w:val="kk-KZ"/>
        </w:rPr>
        <w:t xml:space="preserve">» АҚ-ның </w:t>
      </w:r>
      <w:r>
        <w:rPr>
          <w:rFonts w:ascii="Times New Roman" w:hAnsi="Times New Roman" w:cs="Times New Roman"/>
          <w:sz w:val="28"/>
          <w:szCs w:val="28"/>
          <w:lang w:val="kk-KZ"/>
        </w:rPr>
        <w:t xml:space="preserve">қорлар </w:t>
      </w:r>
      <w:r w:rsidRPr="003D5738">
        <w:rPr>
          <w:rFonts w:ascii="Times New Roman" w:hAnsi="Times New Roman" w:cs="Times New Roman"/>
          <w:sz w:val="28"/>
          <w:szCs w:val="28"/>
          <w:lang w:val="kk-KZ"/>
        </w:rPr>
        <w:t xml:space="preserve"> аудитінің  жұмыс бағдарламасы 31.12.17 - 1.01.19 ж.ж. кезеңі ішінде</w:t>
      </w:r>
    </w:p>
    <w:tbl>
      <w:tblPr>
        <w:tblStyle w:val="a3"/>
        <w:tblW w:w="0" w:type="auto"/>
        <w:tblLook w:val="04A0" w:firstRow="1" w:lastRow="0" w:firstColumn="1" w:lastColumn="0" w:noHBand="0" w:noVBand="1"/>
      </w:tblPr>
      <w:tblGrid>
        <w:gridCol w:w="1668"/>
        <w:gridCol w:w="3260"/>
        <w:gridCol w:w="1843"/>
        <w:gridCol w:w="2693"/>
      </w:tblGrid>
      <w:tr w:rsidR="0042109D" w:rsidRPr="003D5738" w:rsidTr="007A3871">
        <w:tc>
          <w:tcPr>
            <w:tcW w:w="1668" w:type="dxa"/>
          </w:tcPr>
          <w:p w:rsidR="0042109D" w:rsidRPr="003D5738" w:rsidRDefault="0042109D" w:rsidP="007A3871">
            <w:pPr>
              <w:rPr>
                <w:rFonts w:ascii="Times New Roman" w:hAnsi="Times New Roman" w:cs="Times New Roman"/>
                <w:sz w:val="28"/>
                <w:szCs w:val="28"/>
                <w:lang w:val="kk-KZ"/>
              </w:rPr>
            </w:pPr>
            <w:r w:rsidRPr="003D5738">
              <w:rPr>
                <w:rFonts w:ascii="Times New Roman" w:hAnsi="Times New Roman" w:cs="Times New Roman"/>
                <w:sz w:val="28"/>
                <w:szCs w:val="28"/>
                <w:lang w:val="kk-KZ"/>
              </w:rPr>
              <w:t>Тексеру саласы</w:t>
            </w:r>
          </w:p>
        </w:tc>
        <w:tc>
          <w:tcPr>
            <w:tcW w:w="3260" w:type="dxa"/>
          </w:tcPr>
          <w:p w:rsidR="0042109D" w:rsidRPr="003D5738" w:rsidRDefault="0042109D" w:rsidP="007A3871">
            <w:pPr>
              <w:rPr>
                <w:rFonts w:ascii="Times New Roman" w:hAnsi="Times New Roman" w:cs="Times New Roman"/>
                <w:sz w:val="28"/>
                <w:szCs w:val="28"/>
                <w:lang w:val="kk-KZ"/>
              </w:rPr>
            </w:pPr>
            <w:r w:rsidRPr="003D5738">
              <w:rPr>
                <w:rFonts w:ascii="Times New Roman" w:hAnsi="Times New Roman" w:cs="Times New Roman"/>
                <w:sz w:val="28"/>
                <w:szCs w:val="28"/>
                <w:lang w:val="kk-KZ"/>
              </w:rPr>
              <w:t>Аудит бөлімдері бойынша аудиторлық процедуралардың тізімі</w:t>
            </w:r>
          </w:p>
        </w:tc>
        <w:tc>
          <w:tcPr>
            <w:tcW w:w="1843" w:type="dxa"/>
          </w:tcPr>
          <w:p w:rsidR="0042109D" w:rsidRPr="003D5738" w:rsidRDefault="0042109D" w:rsidP="007A3871">
            <w:pPr>
              <w:rPr>
                <w:rFonts w:ascii="Times New Roman" w:hAnsi="Times New Roman" w:cs="Times New Roman"/>
                <w:sz w:val="28"/>
                <w:szCs w:val="28"/>
                <w:lang w:val="kk-KZ"/>
              </w:rPr>
            </w:pPr>
            <w:r w:rsidRPr="003D5738">
              <w:rPr>
                <w:rFonts w:ascii="Times New Roman" w:hAnsi="Times New Roman" w:cs="Times New Roman"/>
                <w:sz w:val="28"/>
                <w:szCs w:val="28"/>
                <w:lang w:val="kk-KZ"/>
              </w:rPr>
              <w:t>Орындаушы</w:t>
            </w:r>
          </w:p>
        </w:tc>
        <w:tc>
          <w:tcPr>
            <w:tcW w:w="2693" w:type="dxa"/>
          </w:tcPr>
          <w:p w:rsidR="0042109D" w:rsidRPr="003D5738" w:rsidRDefault="0042109D" w:rsidP="007A3871">
            <w:pPr>
              <w:rPr>
                <w:rFonts w:ascii="Times New Roman" w:hAnsi="Times New Roman" w:cs="Times New Roman"/>
                <w:sz w:val="28"/>
                <w:szCs w:val="28"/>
                <w:lang w:val="kk-KZ"/>
              </w:rPr>
            </w:pPr>
            <w:r w:rsidRPr="003D5738">
              <w:rPr>
                <w:rFonts w:ascii="Times New Roman" w:hAnsi="Times New Roman" w:cs="Times New Roman"/>
                <w:sz w:val="28"/>
                <w:szCs w:val="28"/>
                <w:lang w:val="kk-KZ"/>
              </w:rPr>
              <w:t>Ақпараттық база</w:t>
            </w:r>
          </w:p>
        </w:tc>
      </w:tr>
      <w:tr w:rsidR="0042109D" w:rsidRPr="003D5738" w:rsidTr="007A3871">
        <w:tc>
          <w:tcPr>
            <w:tcW w:w="1668" w:type="dxa"/>
          </w:tcPr>
          <w:p w:rsidR="0042109D" w:rsidRPr="003D5738" w:rsidRDefault="0042109D" w:rsidP="007A3871">
            <w:pPr>
              <w:rPr>
                <w:rFonts w:ascii="Times New Roman" w:hAnsi="Times New Roman" w:cs="Times New Roman"/>
                <w:sz w:val="28"/>
                <w:szCs w:val="28"/>
                <w:lang w:val="kk-KZ"/>
              </w:rPr>
            </w:pPr>
          </w:p>
        </w:tc>
        <w:tc>
          <w:tcPr>
            <w:tcW w:w="3260" w:type="dxa"/>
          </w:tcPr>
          <w:p w:rsidR="0042109D" w:rsidRPr="003D5738" w:rsidRDefault="0042109D" w:rsidP="007A3871">
            <w:pPr>
              <w:rPr>
                <w:rFonts w:ascii="Times New Roman" w:hAnsi="Times New Roman" w:cs="Times New Roman"/>
                <w:sz w:val="28"/>
                <w:szCs w:val="28"/>
                <w:lang w:val="kk-KZ"/>
              </w:rPr>
            </w:pPr>
          </w:p>
        </w:tc>
        <w:tc>
          <w:tcPr>
            <w:tcW w:w="1843" w:type="dxa"/>
          </w:tcPr>
          <w:p w:rsidR="0042109D" w:rsidRPr="003D5738" w:rsidRDefault="0042109D" w:rsidP="007A3871">
            <w:pPr>
              <w:rPr>
                <w:rFonts w:ascii="Times New Roman" w:hAnsi="Times New Roman" w:cs="Times New Roman"/>
                <w:sz w:val="28"/>
                <w:szCs w:val="28"/>
                <w:lang w:val="kk-KZ"/>
              </w:rPr>
            </w:pPr>
          </w:p>
        </w:tc>
        <w:tc>
          <w:tcPr>
            <w:tcW w:w="2693" w:type="dxa"/>
          </w:tcPr>
          <w:p w:rsidR="0042109D" w:rsidRPr="003D5738" w:rsidRDefault="0042109D" w:rsidP="007A3871">
            <w:pPr>
              <w:rPr>
                <w:rFonts w:ascii="Times New Roman" w:hAnsi="Times New Roman" w:cs="Times New Roman"/>
                <w:sz w:val="28"/>
                <w:szCs w:val="28"/>
                <w:lang w:val="kk-KZ"/>
              </w:rPr>
            </w:pPr>
          </w:p>
        </w:tc>
      </w:tr>
      <w:tr w:rsidR="0042109D" w:rsidRPr="003D5738" w:rsidTr="007A3871">
        <w:tc>
          <w:tcPr>
            <w:tcW w:w="1668" w:type="dxa"/>
          </w:tcPr>
          <w:p w:rsidR="0042109D" w:rsidRPr="003D5738" w:rsidRDefault="0042109D" w:rsidP="007A3871">
            <w:pPr>
              <w:rPr>
                <w:rFonts w:ascii="Times New Roman" w:hAnsi="Times New Roman" w:cs="Times New Roman"/>
                <w:sz w:val="28"/>
                <w:szCs w:val="28"/>
                <w:lang w:val="kk-KZ"/>
              </w:rPr>
            </w:pPr>
          </w:p>
        </w:tc>
        <w:tc>
          <w:tcPr>
            <w:tcW w:w="3260" w:type="dxa"/>
          </w:tcPr>
          <w:p w:rsidR="0042109D" w:rsidRPr="003D5738" w:rsidRDefault="0042109D" w:rsidP="007A3871">
            <w:pPr>
              <w:rPr>
                <w:rFonts w:ascii="Times New Roman" w:hAnsi="Times New Roman" w:cs="Times New Roman"/>
                <w:sz w:val="28"/>
                <w:szCs w:val="28"/>
                <w:lang w:val="kk-KZ"/>
              </w:rPr>
            </w:pPr>
          </w:p>
        </w:tc>
        <w:tc>
          <w:tcPr>
            <w:tcW w:w="1843" w:type="dxa"/>
          </w:tcPr>
          <w:p w:rsidR="0042109D" w:rsidRPr="003D5738" w:rsidRDefault="0042109D" w:rsidP="007A3871">
            <w:pPr>
              <w:rPr>
                <w:rFonts w:ascii="Times New Roman" w:hAnsi="Times New Roman" w:cs="Times New Roman"/>
                <w:sz w:val="28"/>
                <w:szCs w:val="28"/>
                <w:lang w:val="kk-KZ"/>
              </w:rPr>
            </w:pPr>
          </w:p>
        </w:tc>
        <w:tc>
          <w:tcPr>
            <w:tcW w:w="2693" w:type="dxa"/>
          </w:tcPr>
          <w:p w:rsidR="0042109D" w:rsidRPr="003D5738" w:rsidRDefault="0042109D" w:rsidP="007A3871">
            <w:pPr>
              <w:rPr>
                <w:rFonts w:ascii="Times New Roman" w:hAnsi="Times New Roman" w:cs="Times New Roman"/>
                <w:sz w:val="28"/>
                <w:szCs w:val="28"/>
                <w:lang w:val="kk-KZ"/>
              </w:rPr>
            </w:pPr>
          </w:p>
        </w:tc>
      </w:tr>
      <w:tr w:rsidR="0042109D" w:rsidRPr="003D5738" w:rsidTr="007A3871">
        <w:tc>
          <w:tcPr>
            <w:tcW w:w="1668" w:type="dxa"/>
          </w:tcPr>
          <w:p w:rsidR="0042109D" w:rsidRPr="003D5738" w:rsidRDefault="0042109D" w:rsidP="007A3871">
            <w:pPr>
              <w:rPr>
                <w:rFonts w:ascii="Times New Roman" w:hAnsi="Times New Roman" w:cs="Times New Roman"/>
                <w:sz w:val="28"/>
                <w:szCs w:val="28"/>
                <w:lang w:val="kk-KZ"/>
              </w:rPr>
            </w:pPr>
          </w:p>
        </w:tc>
        <w:tc>
          <w:tcPr>
            <w:tcW w:w="3260" w:type="dxa"/>
          </w:tcPr>
          <w:p w:rsidR="0042109D" w:rsidRPr="003D5738" w:rsidRDefault="0042109D" w:rsidP="007A3871">
            <w:pPr>
              <w:rPr>
                <w:rFonts w:ascii="Times New Roman" w:hAnsi="Times New Roman" w:cs="Times New Roman"/>
                <w:sz w:val="28"/>
                <w:szCs w:val="28"/>
                <w:lang w:val="kk-KZ"/>
              </w:rPr>
            </w:pPr>
          </w:p>
        </w:tc>
        <w:tc>
          <w:tcPr>
            <w:tcW w:w="1843" w:type="dxa"/>
          </w:tcPr>
          <w:p w:rsidR="0042109D" w:rsidRPr="003D5738" w:rsidRDefault="0042109D" w:rsidP="007A3871">
            <w:pPr>
              <w:rPr>
                <w:rFonts w:ascii="Times New Roman" w:hAnsi="Times New Roman" w:cs="Times New Roman"/>
                <w:sz w:val="28"/>
                <w:szCs w:val="28"/>
                <w:lang w:val="kk-KZ"/>
              </w:rPr>
            </w:pPr>
          </w:p>
        </w:tc>
        <w:tc>
          <w:tcPr>
            <w:tcW w:w="2693" w:type="dxa"/>
          </w:tcPr>
          <w:p w:rsidR="0042109D" w:rsidRPr="003D5738" w:rsidRDefault="0042109D" w:rsidP="007A3871">
            <w:pPr>
              <w:rPr>
                <w:rFonts w:ascii="Times New Roman" w:hAnsi="Times New Roman" w:cs="Times New Roman"/>
                <w:sz w:val="28"/>
                <w:szCs w:val="28"/>
                <w:lang w:val="kk-KZ"/>
              </w:rPr>
            </w:pPr>
          </w:p>
        </w:tc>
      </w:tr>
    </w:tbl>
    <w:p w:rsidR="0042109D" w:rsidRDefault="0042109D" w:rsidP="00E9362B">
      <w:pPr>
        <w:jc w:val="both"/>
        <w:rPr>
          <w:rFonts w:ascii="Times New Roman" w:hAnsi="Times New Roman" w:cs="Times New Roman"/>
          <w:sz w:val="28"/>
          <w:szCs w:val="28"/>
          <w:lang w:val="kk-KZ"/>
        </w:rPr>
      </w:pPr>
    </w:p>
    <w:p w:rsidR="00E9362B" w:rsidRDefault="00E9362B" w:rsidP="00E9362B">
      <w:pPr>
        <w:jc w:val="both"/>
        <w:rPr>
          <w:rFonts w:ascii="Times New Roman" w:hAnsi="Times New Roman" w:cs="Times New Roman"/>
          <w:b/>
          <w:sz w:val="28"/>
          <w:szCs w:val="28"/>
          <w:lang w:val="kk-KZ"/>
        </w:rPr>
      </w:pPr>
      <w:bookmarkStart w:id="0" w:name="_GoBack"/>
      <w:bookmarkEnd w:id="0"/>
      <w:r w:rsidRPr="00E9362B">
        <w:rPr>
          <w:rFonts w:ascii="Times New Roman" w:hAnsi="Times New Roman" w:cs="Times New Roman"/>
          <w:b/>
          <w:sz w:val="28"/>
          <w:szCs w:val="28"/>
          <w:lang w:val="kk-KZ"/>
        </w:rPr>
        <w:t xml:space="preserve">2 тапсырма: </w:t>
      </w:r>
    </w:p>
    <w:p w:rsidR="00F2227B" w:rsidRPr="00835BD2" w:rsidRDefault="00E726D2" w:rsidP="00E9362B">
      <w:pPr>
        <w:spacing w:after="0" w:line="240" w:lineRule="auto"/>
        <w:ind w:firstLine="709"/>
        <w:jc w:val="both"/>
        <w:rPr>
          <w:rFonts w:ascii="Times New Roman" w:hAnsi="Times New Roman" w:cs="Times New Roman"/>
          <w:sz w:val="28"/>
          <w:szCs w:val="28"/>
          <w:lang w:val="kk-KZ"/>
        </w:rPr>
      </w:pPr>
      <w:r w:rsidRPr="00835BD2">
        <w:rPr>
          <w:rFonts w:ascii="Times New Roman" w:hAnsi="Times New Roman" w:cs="Times New Roman"/>
          <w:sz w:val="28"/>
          <w:szCs w:val="28"/>
          <w:lang w:val="kk-KZ"/>
        </w:rPr>
        <w:t xml:space="preserve">«Шторм» компаниясы өндірісте пластмассалық өнімдерді пайдалану үшін әр түрлі химиялық өнімдерді өндіреді. Зауыт екі ауысымда, аптасына бес күн жұмыс істейді, техникалық қызмет көрсету үшінші ауысымда және сенбі күндері жүзеге асырылады, егер қажеттілік болса.  </w:t>
      </w:r>
    </w:p>
    <w:p w:rsidR="00F2227B" w:rsidRPr="00835BD2" w:rsidRDefault="00E726D2" w:rsidP="00E9362B">
      <w:pPr>
        <w:spacing w:after="0" w:line="240" w:lineRule="auto"/>
        <w:ind w:firstLine="709"/>
        <w:jc w:val="both"/>
        <w:rPr>
          <w:rFonts w:ascii="Times New Roman" w:hAnsi="Times New Roman" w:cs="Times New Roman"/>
          <w:sz w:val="28"/>
          <w:szCs w:val="28"/>
          <w:lang w:val="kk-KZ"/>
        </w:rPr>
      </w:pPr>
      <w:r w:rsidRPr="00835BD2">
        <w:rPr>
          <w:rFonts w:ascii="Times New Roman" w:hAnsi="Times New Roman" w:cs="Times New Roman"/>
          <w:sz w:val="28"/>
          <w:szCs w:val="28"/>
          <w:lang w:val="kk-KZ"/>
        </w:rPr>
        <w:t xml:space="preserve">Жуырда жаңа ішкі аудит бөлімінің персоналы аудит жүргізді және ішкі аудит жүйесіне қатысты комментарийлер қолайсыз болды. Аудиторлардың комментарийлері материалдардың қозғалысы мен шикізаттың ішкі бақылау компоненттеріне жатқызылды. </w:t>
      </w:r>
    </w:p>
    <w:p w:rsidR="00F2227B" w:rsidRPr="00835BD2" w:rsidRDefault="00E726D2" w:rsidP="00E9362B">
      <w:pPr>
        <w:spacing w:after="0" w:line="240" w:lineRule="auto"/>
        <w:ind w:firstLine="709"/>
        <w:jc w:val="both"/>
        <w:rPr>
          <w:rFonts w:ascii="Times New Roman" w:hAnsi="Times New Roman" w:cs="Times New Roman"/>
          <w:sz w:val="28"/>
          <w:szCs w:val="28"/>
          <w:lang w:val="kk-KZ"/>
        </w:rPr>
      </w:pPr>
      <w:r w:rsidRPr="00835BD2">
        <w:rPr>
          <w:rFonts w:ascii="Times New Roman" w:hAnsi="Times New Roman" w:cs="Times New Roman"/>
          <w:sz w:val="28"/>
          <w:szCs w:val="28"/>
          <w:lang w:val="kk-KZ"/>
        </w:rPr>
        <w:t xml:space="preserve">Шикізатты тікелей зауытта алады, сериялық өндірістің жұмысшыларының бірі оған қол қояды және одан кейін шикізат сериялық өндірістің бастапқы үрдісі орналасатын орынның маңында сақталады. Қабылдау жөніндегі биркалар бақылаушы бір күн ішінде беріледі, содан кейін күннің соңында ол биркаларды ТМҚ бақылау бөліміне береді. ТМҚ бақылау бөлімі фактілік өндіріс жөніндегі апта сайынғы есептерді және стандартты формулаларды қолдана отырып, материалдарды тұтынуды есептейді. Түгендеу квартал сайын жүргізіледі. Сатып алулар жөніндегі өтінімдерді ТМҚ бақылау бөлімі дайындайды, және де жиі жедел тапсырыстар пайда болады. Жедел тапсырыстар үшін шикізат қажеттілігіне қарамастан өндіріс меңгерушісі бақылаушыдан ТМҚ құны жоғары </w:t>
      </w:r>
      <w:r w:rsidRPr="00835BD2">
        <w:rPr>
          <w:rFonts w:ascii="Times New Roman" w:hAnsi="Times New Roman" w:cs="Times New Roman"/>
          <w:sz w:val="28"/>
          <w:szCs w:val="28"/>
          <w:lang w:val="kk-KZ"/>
        </w:rPr>
        <w:lastRenderedPageBreak/>
        <w:t xml:space="preserve">болғандықтан ТМҚ деңгейі жеткілікті жоғары болуы тиіс деген қызмет хаттарын жиі алып тұрады. </w:t>
      </w:r>
    </w:p>
    <w:p w:rsidR="00F2227B" w:rsidRPr="00835BD2" w:rsidRDefault="00E726D2" w:rsidP="00E9362B">
      <w:pPr>
        <w:spacing w:after="0" w:line="240" w:lineRule="auto"/>
        <w:ind w:firstLine="709"/>
        <w:jc w:val="both"/>
        <w:rPr>
          <w:rFonts w:ascii="Times New Roman" w:hAnsi="Times New Roman" w:cs="Times New Roman"/>
          <w:sz w:val="28"/>
          <w:szCs w:val="28"/>
          <w:lang w:val="kk-KZ"/>
        </w:rPr>
      </w:pPr>
      <w:r w:rsidRPr="00835BD2">
        <w:rPr>
          <w:rFonts w:ascii="Times New Roman" w:hAnsi="Times New Roman" w:cs="Times New Roman"/>
          <w:sz w:val="28"/>
          <w:szCs w:val="28"/>
          <w:lang w:val="kk-KZ"/>
        </w:rPr>
        <w:t xml:space="preserve">Техникалық қызмет көрсетуге арналған бөлшектер қоймада сақталады. Екі ауысымда қоймашы жұмыс істейді. Өтінімдер қоймадан кез келген нәрсе алынған кезде әрқашан рәсімделуі тиіс, бірақ бұл шарт үнемі орындалмайды. Қоймадан бөлшектерді жедел түрде алу қажеттілігіне байланысты қоймашы жоқ болған уақытта қойма құлыпқа жабылмайды. Сонымен қатар үшінші ауысымның жұмысы уақытында жабылмайды, өйткені техникалық қызмет көрсету бойынша бригада қажетті бөліктерді алады. Алу жөніндегі өтінімдерді қоймашы дайындайды. Түгендеу циклді түрде жүргізіледі. Жиі жедел тапсырыстар рәсімделеді. </w:t>
      </w:r>
    </w:p>
    <w:p w:rsidR="00F2227B" w:rsidRPr="00835BD2" w:rsidRDefault="00E726D2" w:rsidP="00E9362B">
      <w:pPr>
        <w:spacing w:after="0" w:line="240" w:lineRule="auto"/>
        <w:ind w:firstLine="708"/>
        <w:jc w:val="both"/>
        <w:rPr>
          <w:rFonts w:ascii="Times New Roman" w:hAnsi="Times New Roman" w:cs="Times New Roman"/>
          <w:sz w:val="28"/>
          <w:szCs w:val="28"/>
          <w:lang w:val="kk-KZ"/>
        </w:rPr>
      </w:pPr>
      <w:r w:rsidRPr="00835BD2">
        <w:rPr>
          <w:rFonts w:ascii="Times New Roman" w:hAnsi="Times New Roman" w:cs="Times New Roman"/>
          <w:sz w:val="28"/>
          <w:szCs w:val="28"/>
          <w:lang w:val="kk-KZ"/>
        </w:rPr>
        <w:t xml:space="preserve">Қажет: </w:t>
      </w:r>
    </w:p>
    <w:p w:rsidR="00F2227B" w:rsidRPr="00835BD2" w:rsidRDefault="00E726D2" w:rsidP="00E9362B">
      <w:pPr>
        <w:spacing w:after="0" w:line="240" w:lineRule="auto"/>
        <w:ind w:firstLine="709"/>
        <w:jc w:val="both"/>
        <w:rPr>
          <w:rFonts w:ascii="Times New Roman" w:hAnsi="Times New Roman" w:cs="Times New Roman"/>
          <w:sz w:val="28"/>
          <w:szCs w:val="28"/>
          <w:lang w:val="kk-KZ"/>
        </w:rPr>
      </w:pPr>
      <w:r w:rsidRPr="00835BD2">
        <w:rPr>
          <w:rFonts w:ascii="Times New Roman" w:hAnsi="Times New Roman" w:cs="Times New Roman"/>
          <w:sz w:val="28"/>
          <w:szCs w:val="28"/>
          <w:lang w:val="kk-KZ"/>
        </w:rPr>
        <w:t xml:space="preserve">- «Шторм» компаниясының (1) элементтерге және (2) техникалық қызмет көрсету бойынша материалдарға қатысты ішкі бақылау жүйесінің кемшіліктерін анықтау; </w:t>
      </w:r>
    </w:p>
    <w:p w:rsidR="00F2227B" w:rsidRPr="00835BD2" w:rsidRDefault="00E726D2" w:rsidP="00E9362B">
      <w:pPr>
        <w:spacing w:after="0" w:line="240" w:lineRule="auto"/>
        <w:ind w:firstLine="709"/>
        <w:jc w:val="both"/>
        <w:rPr>
          <w:rFonts w:ascii="Times New Roman" w:hAnsi="Times New Roman" w:cs="Times New Roman"/>
          <w:sz w:val="28"/>
          <w:szCs w:val="28"/>
          <w:lang w:val="kk-KZ"/>
        </w:rPr>
      </w:pPr>
      <w:r w:rsidRPr="00835BD2">
        <w:rPr>
          <w:rFonts w:ascii="Times New Roman" w:hAnsi="Times New Roman" w:cs="Times New Roman"/>
          <w:sz w:val="28"/>
          <w:szCs w:val="28"/>
          <w:lang w:val="kk-KZ"/>
        </w:rPr>
        <w:t>- осы аспектілердің әрқайсысын жақсартуға қатысты ұсыныстар жасаңдар.</w:t>
      </w:r>
    </w:p>
    <w:p w:rsidR="00E9362B" w:rsidRPr="00835BD2" w:rsidRDefault="00E9362B" w:rsidP="00E9362B">
      <w:pPr>
        <w:spacing w:after="0" w:line="240" w:lineRule="auto"/>
        <w:ind w:firstLine="709"/>
        <w:jc w:val="both"/>
        <w:rPr>
          <w:rFonts w:ascii="Times New Roman" w:hAnsi="Times New Roman" w:cs="Times New Roman"/>
          <w:sz w:val="28"/>
          <w:szCs w:val="28"/>
          <w:lang w:val="kk-KZ"/>
        </w:rPr>
      </w:pPr>
    </w:p>
    <w:p w:rsidR="008C0CF4" w:rsidRPr="00835BD2" w:rsidRDefault="0042109D" w:rsidP="00E9362B">
      <w:pPr>
        <w:spacing w:after="0" w:line="240" w:lineRule="auto"/>
        <w:ind w:firstLine="709"/>
        <w:jc w:val="both"/>
        <w:rPr>
          <w:rFonts w:ascii="Times New Roman" w:hAnsi="Times New Roman" w:cs="Times New Roman"/>
          <w:sz w:val="28"/>
          <w:szCs w:val="28"/>
          <w:lang w:val="kk-KZ"/>
        </w:rPr>
      </w:pPr>
    </w:p>
    <w:sectPr w:rsidR="008C0CF4" w:rsidRPr="00835B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CB2899"/>
    <w:multiLevelType w:val="hybridMultilevel"/>
    <w:tmpl w:val="5B9E26D0"/>
    <w:lvl w:ilvl="0" w:tplc="5DD8AED6">
      <w:start w:val="1"/>
      <w:numFmt w:val="bullet"/>
      <w:lvlText w:val=""/>
      <w:lvlJc w:val="left"/>
      <w:pPr>
        <w:tabs>
          <w:tab w:val="num" w:pos="720"/>
        </w:tabs>
        <w:ind w:left="720" w:hanging="360"/>
      </w:pPr>
      <w:rPr>
        <w:rFonts w:ascii="Wingdings 2" w:hAnsi="Wingdings 2" w:hint="default"/>
      </w:rPr>
    </w:lvl>
    <w:lvl w:ilvl="1" w:tplc="BB52B5F8" w:tentative="1">
      <w:start w:val="1"/>
      <w:numFmt w:val="bullet"/>
      <w:lvlText w:val=""/>
      <w:lvlJc w:val="left"/>
      <w:pPr>
        <w:tabs>
          <w:tab w:val="num" w:pos="1440"/>
        </w:tabs>
        <w:ind w:left="1440" w:hanging="360"/>
      </w:pPr>
      <w:rPr>
        <w:rFonts w:ascii="Wingdings 2" w:hAnsi="Wingdings 2" w:hint="default"/>
      </w:rPr>
    </w:lvl>
    <w:lvl w:ilvl="2" w:tplc="83860BA2" w:tentative="1">
      <w:start w:val="1"/>
      <w:numFmt w:val="bullet"/>
      <w:lvlText w:val=""/>
      <w:lvlJc w:val="left"/>
      <w:pPr>
        <w:tabs>
          <w:tab w:val="num" w:pos="2160"/>
        </w:tabs>
        <w:ind w:left="2160" w:hanging="360"/>
      </w:pPr>
      <w:rPr>
        <w:rFonts w:ascii="Wingdings 2" w:hAnsi="Wingdings 2" w:hint="default"/>
      </w:rPr>
    </w:lvl>
    <w:lvl w:ilvl="3" w:tplc="88F0EE90" w:tentative="1">
      <w:start w:val="1"/>
      <w:numFmt w:val="bullet"/>
      <w:lvlText w:val=""/>
      <w:lvlJc w:val="left"/>
      <w:pPr>
        <w:tabs>
          <w:tab w:val="num" w:pos="2880"/>
        </w:tabs>
        <w:ind w:left="2880" w:hanging="360"/>
      </w:pPr>
      <w:rPr>
        <w:rFonts w:ascii="Wingdings 2" w:hAnsi="Wingdings 2" w:hint="default"/>
      </w:rPr>
    </w:lvl>
    <w:lvl w:ilvl="4" w:tplc="BD18F34C" w:tentative="1">
      <w:start w:val="1"/>
      <w:numFmt w:val="bullet"/>
      <w:lvlText w:val=""/>
      <w:lvlJc w:val="left"/>
      <w:pPr>
        <w:tabs>
          <w:tab w:val="num" w:pos="3600"/>
        </w:tabs>
        <w:ind w:left="3600" w:hanging="360"/>
      </w:pPr>
      <w:rPr>
        <w:rFonts w:ascii="Wingdings 2" w:hAnsi="Wingdings 2" w:hint="default"/>
      </w:rPr>
    </w:lvl>
    <w:lvl w:ilvl="5" w:tplc="3154E1FA" w:tentative="1">
      <w:start w:val="1"/>
      <w:numFmt w:val="bullet"/>
      <w:lvlText w:val=""/>
      <w:lvlJc w:val="left"/>
      <w:pPr>
        <w:tabs>
          <w:tab w:val="num" w:pos="4320"/>
        </w:tabs>
        <w:ind w:left="4320" w:hanging="360"/>
      </w:pPr>
      <w:rPr>
        <w:rFonts w:ascii="Wingdings 2" w:hAnsi="Wingdings 2" w:hint="default"/>
      </w:rPr>
    </w:lvl>
    <w:lvl w:ilvl="6" w:tplc="E1F8A2F4" w:tentative="1">
      <w:start w:val="1"/>
      <w:numFmt w:val="bullet"/>
      <w:lvlText w:val=""/>
      <w:lvlJc w:val="left"/>
      <w:pPr>
        <w:tabs>
          <w:tab w:val="num" w:pos="5040"/>
        </w:tabs>
        <w:ind w:left="5040" w:hanging="360"/>
      </w:pPr>
      <w:rPr>
        <w:rFonts w:ascii="Wingdings 2" w:hAnsi="Wingdings 2" w:hint="default"/>
      </w:rPr>
    </w:lvl>
    <w:lvl w:ilvl="7" w:tplc="1A5EED24" w:tentative="1">
      <w:start w:val="1"/>
      <w:numFmt w:val="bullet"/>
      <w:lvlText w:val=""/>
      <w:lvlJc w:val="left"/>
      <w:pPr>
        <w:tabs>
          <w:tab w:val="num" w:pos="5760"/>
        </w:tabs>
        <w:ind w:left="5760" w:hanging="360"/>
      </w:pPr>
      <w:rPr>
        <w:rFonts w:ascii="Wingdings 2" w:hAnsi="Wingdings 2" w:hint="default"/>
      </w:rPr>
    </w:lvl>
    <w:lvl w:ilvl="8" w:tplc="15106D96" w:tentative="1">
      <w:start w:val="1"/>
      <w:numFmt w:val="bullet"/>
      <w:lvlText w:val=""/>
      <w:lvlJc w:val="left"/>
      <w:pPr>
        <w:tabs>
          <w:tab w:val="num" w:pos="6480"/>
        </w:tabs>
        <w:ind w:left="6480" w:hanging="360"/>
      </w:pPr>
      <w:rPr>
        <w:rFonts w:ascii="Wingdings 2" w:hAnsi="Wingdings 2" w:hint="default"/>
      </w:rPr>
    </w:lvl>
  </w:abstractNum>
  <w:abstractNum w:abstractNumId="1">
    <w:nsid w:val="784A75B1"/>
    <w:multiLevelType w:val="hybridMultilevel"/>
    <w:tmpl w:val="B8229CC2"/>
    <w:lvl w:ilvl="0" w:tplc="5DC0118E">
      <w:start w:val="1"/>
      <w:numFmt w:val="bullet"/>
      <w:lvlText w:val=""/>
      <w:lvlJc w:val="left"/>
      <w:pPr>
        <w:tabs>
          <w:tab w:val="num" w:pos="720"/>
        </w:tabs>
        <w:ind w:left="720" w:hanging="360"/>
      </w:pPr>
      <w:rPr>
        <w:rFonts w:ascii="Wingdings 2" w:hAnsi="Wingdings 2" w:hint="default"/>
      </w:rPr>
    </w:lvl>
    <w:lvl w:ilvl="1" w:tplc="DD94F198" w:tentative="1">
      <w:start w:val="1"/>
      <w:numFmt w:val="bullet"/>
      <w:lvlText w:val=""/>
      <w:lvlJc w:val="left"/>
      <w:pPr>
        <w:tabs>
          <w:tab w:val="num" w:pos="1440"/>
        </w:tabs>
        <w:ind w:left="1440" w:hanging="360"/>
      </w:pPr>
      <w:rPr>
        <w:rFonts w:ascii="Wingdings 2" w:hAnsi="Wingdings 2" w:hint="default"/>
      </w:rPr>
    </w:lvl>
    <w:lvl w:ilvl="2" w:tplc="150A9CAE" w:tentative="1">
      <w:start w:val="1"/>
      <w:numFmt w:val="bullet"/>
      <w:lvlText w:val=""/>
      <w:lvlJc w:val="left"/>
      <w:pPr>
        <w:tabs>
          <w:tab w:val="num" w:pos="2160"/>
        </w:tabs>
        <w:ind w:left="2160" w:hanging="360"/>
      </w:pPr>
      <w:rPr>
        <w:rFonts w:ascii="Wingdings 2" w:hAnsi="Wingdings 2" w:hint="default"/>
      </w:rPr>
    </w:lvl>
    <w:lvl w:ilvl="3" w:tplc="30242DF6" w:tentative="1">
      <w:start w:val="1"/>
      <w:numFmt w:val="bullet"/>
      <w:lvlText w:val=""/>
      <w:lvlJc w:val="left"/>
      <w:pPr>
        <w:tabs>
          <w:tab w:val="num" w:pos="2880"/>
        </w:tabs>
        <w:ind w:left="2880" w:hanging="360"/>
      </w:pPr>
      <w:rPr>
        <w:rFonts w:ascii="Wingdings 2" w:hAnsi="Wingdings 2" w:hint="default"/>
      </w:rPr>
    </w:lvl>
    <w:lvl w:ilvl="4" w:tplc="A2FC20C6" w:tentative="1">
      <w:start w:val="1"/>
      <w:numFmt w:val="bullet"/>
      <w:lvlText w:val=""/>
      <w:lvlJc w:val="left"/>
      <w:pPr>
        <w:tabs>
          <w:tab w:val="num" w:pos="3600"/>
        </w:tabs>
        <w:ind w:left="3600" w:hanging="360"/>
      </w:pPr>
      <w:rPr>
        <w:rFonts w:ascii="Wingdings 2" w:hAnsi="Wingdings 2" w:hint="default"/>
      </w:rPr>
    </w:lvl>
    <w:lvl w:ilvl="5" w:tplc="95CACDC6" w:tentative="1">
      <w:start w:val="1"/>
      <w:numFmt w:val="bullet"/>
      <w:lvlText w:val=""/>
      <w:lvlJc w:val="left"/>
      <w:pPr>
        <w:tabs>
          <w:tab w:val="num" w:pos="4320"/>
        </w:tabs>
        <w:ind w:left="4320" w:hanging="360"/>
      </w:pPr>
      <w:rPr>
        <w:rFonts w:ascii="Wingdings 2" w:hAnsi="Wingdings 2" w:hint="default"/>
      </w:rPr>
    </w:lvl>
    <w:lvl w:ilvl="6" w:tplc="D4C2D832" w:tentative="1">
      <w:start w:val="1"/>
      <w:numFmt w:val="bullet"/>
      <w:lvlText w:val=""/>
      <w:lvlJc w:val="left"/>
      <w:pPr>
        <w:tabs>
          <w:tab w:val="num" w:pos="5040"/>
        </w:tabs>
        <w:ind w:left="5040" w:hanging="360"/>
      </w:pPr>
      <w:rPr>
        <w:rFonts w:ascii="Wingdings 2" w:hAnsi="Wingdings 2" w:hint="default"/>
      </w:rPr>
    </w:lvl>
    <w:lvl w:ilvl="7" w:tplc="A814B572" w:tentative="1">
      <w:start w:val="1"/>
      <w:numFmt w:val="bullet"/>
      <w:lvlText w:val=""/>
      <w:lvlJc w:val="left"/>
      <w:pPr>
        <w:tabs>
          <w:tab w:val="num" w:pos="5760"/>
        </w:tabs>
        <w:ind w:left="5760" w:hanging="360"/>
      </w:pPr>
      <w:rPr>
        <w:rFonts w:ascii="Wingdings 2" w:hAnsi="Wingdings 2" w:hint="default"/>
      </w:rPr>
    </w:lvl>
    <w:lvl w:ilvl="8" w:tplc="566CE88C"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6C9"/>
    <w:rsid w:val="00395B78"/>
    <w:rsid w:val="0042109D"/>
    <w:rsid w:val="00835BD2"/>
    <w:rsid w:val="00B176C9"/>
    <w:rsid w:val="00C64D0F"/>
    <w:rsid w:val="00E726D2"/>
    <w:rsid w:val="00E9362B"/>
    <w:rsid w:val="00F222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21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21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162065">
      <w:bodyDiv w:val="1"/>
      <w:marLeft w:val="0"/>
      <w:marRight w:val="0"/>
      <w:marTop w:val="0"/>
      <w:marBottom w:val="0"/>
      <w:divBdr>
        <w:top w:val="none" w:sz="0" w:space="0" w:color="auto"/>
        <w:left w:val="none" w:sz="0" w:space="0" w:color="auto"/>
        <w:bottom w:val="none" w:sz="0" w:space="0" w:color="auto"/>
        <w:right w:val="none" w:sz="0" w:space="0" w:color="auto"/>
      </w:divBdr>
      <w:divsChild>
        <w:div w:id="1296570421">
          <w:marLeft w:val="418"/>
          <w:marRight w:val="0"/>
          <w:marTop w:val="50"/>
          <w:marBottom w:val="0"/>
          <w:divBdr>
            <w:top w:val="none" w:sz="0" w:space="0" w:color="auto"/>
            <w:left w:val="none" w:sz="0" w:space="0" w:color="auto"/>
            <w:bottom w:val="none" w:sz="0" w:space="0" w:color="auto"/>
            <w:right w:val="none" w:sz="0" w:space="0" w:color="auto"/>
          </w:divBdr>
        </w:div>
        <w:div w:id="708845493">
          <w:marLeft w:val="418"/>
          <w:marRight w:val="0"/>
          <w:marTop w:val="50"/>
          <w:marBottom w:val="0"/>
          <w:divBdr>
            <w:top w:val="none" w:sz="0" w:space="0" w:color="auto"/>
            <w:left w:val="none" w:sz="0" w:space="0" w:color="auto"/>
            <w:bottom w:val="none" w:sz="0" w:space="0" w:color="auto"/>
            <w:right w:val="none" w:sz="0" w:space="0" w:color="auto"/>
          </w:divBdr>
        </w:div>
        <w:div w:id="1896550078">
          <w:marLeft w:val="418"/>
          <w:marRight w:val="0"/>
          <w:marTop w:val="50"/>
          <w:marBottom w:val="0"/>
          <w:divBdr>
            <w:top w:val="none" w:sz="0" w:space="0" w:color="auto"/>
            <w:left w:val="none" w:sz="0" w:space="0" w:color="auto"/>
            <w:bottom w:val="none" w:sz="0" w:space="0" w:color="auto"/>
            <w:right w:val="none" w:sz="0" w:space="0" w:color="auto"/>
          </w:divBdr>
        </w:div>
      </w:divsChild>
    </w:div>
    <w:div w:id="661086656">
      <w:bodyDiv w:val="1"/>
      <w:marLeft w:val="0"/>
      <w:marRight w:val="0"/>
      <w:marTop w:val="0"/>
      <w:marBottom w:val="0"/>
      <w:divBdr>
        <w:top w:val="none" w:sz="0" w:space="0" w:color="auto"/>
        <w:left w:val="none" w:sz="0" w:space="0" w:color="auto"/>
        <w:bottom w:val="none" w:sz="0" w:space="0" w:color="auto"/>
        <w:right w:val="none" w:sz="0" w:space="0" w:color="auto"/>
      </w:divBdr>
      <w:divsChild>
        <w:div w:id="2100179014">
          <w:marLeft w:val="418"/>
          <w:marRight w:val="0"/>
          <w:marTop w:val="50"/>
          <w:marBottom w:val="0"/>
          <w:divBdr>
            <w:top w:val="none" w:sz="0" w:space="0" w:color="auto"/>
            <w:left w:val="none" w:sz="0" w:space="0" w:color="auto"/>
            <w:bottom w:val="none" w:sz="0" w:space="0" w:color="auto"/>
            <w:right w:val="none" w:sz="0" w:space="0" w:color="auto"/>
          </w:divBdr>
        </w:div>
        <w:div w:id="1828011804">
          <w:marLeft w:val="418"/>
          <w:marRight w:val="0"/>
          <w:marTop w:val="50"/>
          <w:marBottom w:val="0"/>
          <w:divBdr>
            <w:top w:val="none" w:sz="0" w:space="0" w:color="auto"/>
            <w:left w:val="none" w:sz="0" w:space="0" w:color="auto"/>
            <w:bottom w:val="none" w:sz="0" w:space="0" w:color="auto"/>
            <w:right w:val="none" w:sz="0" w:space="0" w:color="auto"/>
          </w:divBdr>
        </w:div>
        <w:div w:id="1639799184">
          <w:marLeft w:val="418"/>
          <w:marRight w:val="0"/>
          <w:marTop w:val="50"/>
          <w:marBottom w:val="0"/>
          <w:divBdr>
            <w:top w:val="none" w:sz="0" w:space="0" w:color="auto"/>
            <w:left w:val="none" w:sz="0" w:space="0" w:color="auto"/>
            <w:bottom w:val="none" w:sz="0" w:space="0" w:color="auto"/>
            <w:right w:val="none" w:sz="0" w:space="0" w:color="auto"/>
          </w:divBdr>
        </w:div>
        <w:div w:id="77408112">
          <w:marLeft w:val="418"/>
          <w:marRight w:val="0"/>
          <w:marTop w:val="50"/>
          <w:marBottom w:val="0"/>
          <w:divBdr>
            <w:top w:val="none" w:sz="0" w:space="0" w:color="auto"/>
            <w:left w:val="none" w:sz="0" w:space="0" w:color="auto"/>
            <w:bottom w:val="none" w:sz="0" w:space="0" w:color="auto"/>
            <w:right w:val="none" w:sz="0" w:space="0" w:color="auto"/>
          </w:divBdr>
        </w:div>
        <w:div w:id="139152266">
          <w:marLeft w:val="418"/>
          <w:marRight w:val="0"/>
          <w:marTop w:val="50"/>
          <w:marBottom w:val="0"/>
          <w:divBdr>
            <w:top w:val="none" w:sz="0" w:space="0" w:color="auto"/>
            <w:left w:val="none" w:sz="0" w:space="0" w:color="auto"/>
            <w:bottom w:val="none" w:sz="0" w:space="0" w:color="auto"/>
            <w:right w:val="none" w:sz="0" w:space="0" w:color="auto"/>
          </w:divBdr>
        </w:div>
        <w:div w:id="681082104">
          <w:marLeft w:val="418"/>
          <w:marRight w:val="0"/>
          <w:marTop w:val="50"/>
          <w:marBottom w:val="0"/>
          <w:divBdr>
            <w:top w:val="none" w:sz="0" w:space="0" w:color="auto"/>
            <w:left w:val="none" w:sz="0" w:space="0" w:color="auto"/>
            <w:bottom w:val="none" w:sz="0" w:space="0" w:color="auto"/>
            <w:right w:val="none" w:sz="0" w:space="0" w:color="auto"/>
          </w:divBdr>
        </w:div>
        <w:div w:id="382216242">
          <w:marLeft w:val="418"/>
          <w:marRight w:val="0"/>
          <w:marTop w:val="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416</Words>
  <Characters>2376</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ninja997@mail.ru</dc:creator>
  <cp:lastModifiedBy>ninja997@mail.ru</cp:lastModifiedBy>
  <cp:revision>3</cp:revision>
  <dcterms:created xsi:type="dcterms:W3CDTF">2020-03-29T19:46:00Z</dcterms:created>
  <dcterms:modified xsi:type="dcterms:W3CDTF">2020-03-29T20:06:00Z</dcterms:modified>
</cp:coreProperties>
</file>